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F194" w14:textId="77777777" w:rsidR="00096985" w:rsidRDefault="00096985" w:rsidP="004455EC">
      <w:pPr>
        <w:jc w:val="both"/>
      </w:pPr>
    </w:p>
    <w:p w14:paraId="6B5791B8" w14:textId="3F4331A6" w:rsidR="004455EC" w:rsidRPr="00096985" w:rsidRDefault="00F80A1E" w:rsidP="004455EC">
      <w:pPr>
        <w:jc w:val="both"/>
        <w:rPr>
          <w:b/>
          <w:bCs/>
        </w:rPr>
      </w:pPr>
      <w:r>
        <w:rPr>
          <w:b/>
          <w:bCs/>
        </w:rPr>
        <w:t>Rateio e divisão de ordens</w:t>
      </w:r>
    </w:p>
    <w:p w14:paraId="1BCAB9C4" w14:textId="687710EE" w:rsidR="004455EC" w:rsidRDefault="004455EC" w:rsidP="004455EC">
      <w:pPr>
        <w:jc w:val="both"/>
      </w:pPr>
      <w:r>
        <w:t>Data de Publicação</w:t>
      </w:r>
      <w:r w:rsidR="00096985">
        <w:t xml:space="preserve"> </w:t>
      </w:r>
      <w:r w:rsidR="00040DA2">
        <w:t>2</w:t>
      </w:r>
      <w:r w:rsidR="00F93E31">
        <w:t>5</w:t>
      </w:r>
      <w:r w:rsidR="00040DA2">
        <w:t>/</w:t>
      </w:r>
      <w:r w:rsidR="00F93E31">
        <w:t>11</w:t>
      </w:r>
      <w:r w:rsidR="00040DA2">
        <w:t>/2021</w:t>
      </w:r>
    </w:p>
    <w:p w14:paraId="3E683287" w14:textId="320C1AD6" w:rsidR="004455EC" w:rsidRDefault="004455EC" w:rsidP="004455EC">
      <w:pPr>
        <w:jc w:val="both"/>
      </w:pPr>
      <w:r>
        <w:t>Tipo</w:t>
      </w:r>
      <w:r w:rsidR="00096985">
        <w:t xml:space="preserve"> </w:t>
      </w:r>
      <w:r w:rsidR="00040DA2">
        <w:t>Norma</w:t>
      </w:r>
    </w:p>
    <w:p w14:paraId="7119CE83" w14:textId="1E084A26" w:rsidR="004455EC" w:rsidRDefault="004455EC" w:rsidP="004455EC">
      <w:pPr>
        <w:jc w:val="both"/>
      </w:pPr>
      <w:r>
        <w:t>Abrangência</w:t>
      </w:r>
      <w:r w:rsidR="00096985">
        <w:t xml:space="preserve"> </w:t>
      </w:r>
      <w:r w:rsidR="00F93E31">
        <w:t>Departamentos</w:t>
      </w:r>
    </w:p>
    <w:p w14:paraId="06146CDB" w14:textId="77777777" w:rsidR="004455EC" w:rsidRDefault="004455EC" w:rsidP="004455EC">
      <w:pPr>
        <w:jc w:val="both"/>
      </w:pPr>
      <w:r>
        <w:t>Descrição</w:t>
      </w:r>
    </w:p>
    <w:p w14:paraId="6F1BA324" w14:textId="21626DAB" w:rsidR="00040DA2" w:rsidRDefault="00F93E31" w:rsidP="00040DA2">
      <w:pPr>
        <w:jc w:val="both"/>
      </w:pPr>
      <w:r>
        <w:t>Melhorar práticas relacionadas ao processo de distribuição de ordens</w:t>
      </w:r>
    </w:p>
    <w:p w14:paraId="6D8CE9FC" w14:textId="6E54BA2E" w:rsidR="00754FC1" w:rsidRDefault="00F93E31" w:rsidP="004455EC">
      <w:pPr>
        <w:jc w:val="both"/>
      </w:pPr>
      <w:r w:rsidRPr="00F93E31">
        <w:t>1 Objetivo</w:t>
      </w:r>
    </w:p>
    <w:p w14:paraId="3A3878CF" w14:textId="77777777" w:rsidR="00F93E31" w:rsidRDefault="00F93E31" w:rsidP="00F93E31">
      <w:pPr>
        <w:jc w:val="both"/>
      </w:pPr>
      <w:r>
        <w:t>Estabelecer as melhores práticas relacionadas ao processo de distribuição de</w:t>
      </w:r>
    </w:p>
    <w:p w14:paraId="237F6FB3" w14:textId="77777777" w:rsidR="00F93E31" w:rsidRDefault="00F93E31" w:rsidP="00F93E31">
      <w:pPr>
        <w:jc w:val="both"/>
      </w:pPr>
      <w:r>
        <w:t>ordens por meio da governança, metodologias, processos e sistemas necessários</w:t>
      </w:r>
    </w:p>
    <w:p w14:paraId="6AECD8FA" w14:textId="77777777" w:rsidR="00F93E31" w:rsidRDefault="00F93E31" w:rsidP="00F93E31">
      <w:pPr>
        <w:jc w:val="both"/>
      </w:pPr>
      <w:r>
        <w:t>para garantir que o rateio e a distribuição das operações sejam realizados por</w:t>
      </w:r>
    </w:p>
    <w:p w14:paraId="1B4CDC71" w14:textId="77777777" w:rsidR="00F93E31" w:rsidRDefault="00F93E31" w:rsidP="00F93E31">
      <w:pPr>
        <w:jc w:val="both"/>
      </w:pPr>
      <w:r>
        <w:t>meio de critérios equitativos, preestabelecidos, formalizados e passíveis de</w:t>
      </w:r>
    </w:p>
    <w:p w14:paraId="6EB1AAFF" w14:textId="77777777" w:rsidR="00F93E31" w:rsidRDefault="00F93E31" w:rsidP="00F93E31">
      <w:pPr>
        <w:jc w:val="both"/>
      </w:pPr>
      <w:r>
        <w:t>verificação, e sempre respeitando os interesses do cliente e os aspectos</w:t>
      </w:r>
    </w:p>
    <w:p w14:paraId="30F9F192" w14:textId="77777777" w:rsidR="00F93E31" w:rsidRDefault="00F93E31" w:rsidP="00F93E31">
      <w:pPr>
        <w:jc w:val="both"/>
      </w:pPr>
      <w:r>
        <w:t>regulatórios.</w:t>
      </w:r>
    </w:p>
    <w:p w14:paraId="43777604" w14:textId="69904907" w:rsidR="00F93E31" w:rsidRDefault="00F93E31" w:rsidP="00F93E31">
      <w:pPr>
        <w:jc w:val="both"/>
      </w:pPr>
      <w:r>
        <w:t>2 Definições</w:t>
      </w:r>
    </w:p>
    <w:p w14:paraId="77A3A2B9" w14:textId="77777777" w:rsidR="00F93E31" w:rsidRDefault="00F93E31" w:rsidP="00F93E31">
      <w:pPr>
        <w:jc w:val="both"/>
      </w:pPr>
      <w:r>
        <w:t>Com relação aos tipos de ordens, considera-se:</w:t>
      </w:r>
    </w:p>
    <w:p w14:paraId="38B8371E" w14:textId="3DE4EF75" w:rsidR="00F93E31" w:rsidRDefault="00F93E31" w:rsidP="00F93E31">
      <w:pPr>
        <w:jc w:val="both"/>
      </w:pPr>
      <w:r>
        <w:t>Limitada é uma oferta de compra ou venda que deve ser executada por um preço limitado, especificado pelo gestor, ou a um preço melhor. Significa, em caso de ordem de compra, que a sua execução não poderá se dar a um preço maior que o limite estabelecido. A ordem de venda, por sua vez, não deve ser executada a um preço menor que o limitado.</w:t>
      </w:r>
    </w:p>
    <w:p w14:paraId="0E274ECC" w14:textId="77777777" w:rsidR="00F93E31" w:rsidRDefault="00F93E31" w:rsidP="00F93E31">
      <w:pPr>
        <w:jc w:val="both"/>
      </w:pPr>
      <w:r>
        <w:t>Mercado - ordem executada no preço disponível de mercado.</w:t>
      </w:r>
    </w:p>
    <w:p w14:paraId="59C930A5" w14:textId="15DC1A6E" w:rsidR="00F93E31" w:rsidRDefault="00F93E31" w:rsidP="00F93E31">
      <w:pPr>
        <w:jc w:val="both"/>
      </w:pPr>
      <w:r>
        <w:t>Stop - é uma oferta baseada em um determinado preço de disparo; nesse preço e acima para uma oferta de compra; e nesse preço e abaixo para uma oferta de venda. A oferta a limite Stop se torna uma oferta limitada assim que o preço de disparo é alcançado.</w:t>
      </w:r>
    </w:p>
    <w:p w14:paraId="638B3B82" w14:textId="586C3A97" w:rsidR="00F93E31" w:rsidRDefault="00F93E31" w:rsidP="00F93E31">
      <w:pPr>
        <w:jc w:val="both"/>
      </w:pPr>
      <w:r>
        <w:t>Direta é o registro simultâneo de duas ofertas que se cruzam e que são registradas pela mesma corretora.</w:t>
      </w:r>
    </w:p>
    <w:p w14:paraId="5F4E8010" w14:textId="0D6522EA" w:rsidR="00F93E31" w:rsidRDefault="00F93E31" w:rsidP="00F93E31">
      <w:pPr>
        <w:jc w:val="both"/>
      </w:pPr>
      <w:r>
        <w:t>Casada é aquela composta por uma ordem de compra e outra de venda e só podem ser cumpridas integral e simultaneamente.</w:t>
      </w:r>
    </w:p>
    <w:p w14:paraId="6235E996" w14:textId="77777777" w:rsidR="00F93E31" w:rsidRDefault="00F93E31" w:rsidP="00F93E31">
      <w:pPr>
        <w:jc w:val="both"/>
      </w:pPr>
      <w:r>
        <w:t>3 Princípios</w:t>
      </w:r>
    </w:p>
    <w:p w14:paraId="494F01F3" w14:textId="77777777" w:rsidR="00F93E31" w:rsidRDefault="00F93E31" w:rsidP="00F93E31">
      <w:pPr>
        <w:jc w:val="both"/>
      </w:pPr>
      <w:r>
        <w:t>A Distribuição de Ordens baseia-se nos princípios:</w:t>
      </w:r>
    </w:p>
    <w:p w14:paraId="6BF6A309" w14:textId="2690054F" w:rsidR="00F93E31" w:rsidRDefault="00F93E31" w:rsidP="00F93E31">
      <w:pPr>
        <w:jc w:val="both"/>
      </w:pPr>
      <w:r>
        <w:t>Equidade o processo de compra e venda de ativos devem assegurar tratamento equitativo aos clientes.</w:t>
      </w:r>
    </w:p>
    <w:p w14:paraId="4D4C22E2" w14:textId="385984BC" w:rsidR="00F93E31" w:rsidRDefault="00F93E31" w:rsidP="00F93E31">
      <w:pPr>
        <w:jc w:val="both"/>
      </w:pPr>
      <w:r>
        <w:lastRenderedPageBreak/>
        <w:t>Ética a conduta ética e os valores morais norteiam o entorno dos processos em todos os níveis, adotando procedimentos para assegurar a proteção da confidencialidade e integridade das informações sobre operações de seus clientes.</w:t>
      </w:r>
    </w:p>
    <w:p w14:paraId="2D7944A1" w14:textId="602F872C" w:rsidR="00F93E31" w:rsidRDefault="00F93E31" w:rsidP="00F93E31">
      <w:pPr>
        <w:jc w:val="both"/>
      </w:pPr>
      <w:r>
        <w:t>Governança - conjunto de processos e regras que norteiam o controle e a gestão do processo.</w:t>
      </w:r>
    </w:p>
    <w:p w14:paraId="6BE65FFF" w14:textId="28C7DEC8" w:rsidR="00F93E31" w:rsidRDefault="00F93E31" w:rsidP="00F93E31">
      <w:pPr>
        <w:jc w:val="both"/>
      </w:pPr>
      <w:r>
        <w:t>Conformidade - cumprimento dos requisitos regulamentares e legais, evitando a ocorrência de apontamentos pelos órgãos de supervisão e autorregulação.</w:t>
      </w:r>
    </w:p>
    <w:p w14:paraId="7BF92107" w14:textId="04A106D4" w:rsidR="00F93E31" w:rsidRDefault="00F93E31" w:rsidP="00F93E31">
      <w:pPr>
        <w:jc w:val="both"/>
      </w:pPr>
      <w:r>
        <w:t>Segregação de Atividades - as execuções das ordens dos clientes são segregadas das atividades de gestão, mantendo estruturas independentes, de forma a evitar conflitos de interesses e resguardar a imparcialidade dos trabalhos</w:t>
      </w:r>
      <w:r w:rsidR="00F3416A">
        <w:t xml:space="preserve"> executados.</w:t>
      </w:r>
    </w:p>
    <w:p w14:paraId="13995107" w14:textId="77777777" w:rsidR="00F3416A" w:rsidRDefault="00F3416A" w:rsidP="00F3416A">
      <w:pPr>
        <w:jc w:val="both"/>
      </w:pPr>
      <w:r>
        <w:t>4 Diretrizes</w:t>
      </w:r>
    </w:p>
    <w:p w14:paraId="7BC6461E" w14:textId="77777777" w:rsidR="00F3416A" w:rsidRDefault="00F3416A" w:rsidP="00F3416A">
      <w:pPr>
        <w:jc w:val="both"/>
      </w:pPr>
      <w:r>
        <w:t>A elaboração de ordens segue as seguintes diretrizes:</w:t>
      </w:r>
    </w:p>
    <w:p w14:paraId="518A283F" w14:textId="7CC722E5" w:rsidR="00F3416A" w:rsidRDefault="00F3416A" w:rsidP="00F3416A">
      <w:pPr>
        <w:jc w:val="both"/>
      </w:pPr>
      <w:r>
        <w:t>• As ordens devem contemplar as estratégias aprovadas no Comitê Executivo de Gestão de Fundos e Carteiras Administradas.</w:t>
      </w:r>
    </w:p>
    <w:p w14:paraId="1F1C5CC0" w14:textId="26EF6286" w:rsidR="00F3416A" w:rsidRDefault="00F3416A" w:rsidP="00F3416A">
      <w:pPr>
        <w:jc w:val="both"/>
      </w:pPr>
      <w:r>
        <w:t>• Observação dos fundos elegíveis às estratégias de acordo com sua política de investimento.</w:t>
      </w:r>
    </w:p>
    <w:p w14:paraId="731BE4FC" w14:textId="4BC96F5C" w:rsidR="00F3416A" w:rsidRDefault="00F3416A" w:rsidP="00F3416A">
      <w:pPr>
        <w:jc w:val="both"/>
      </w:pPr>
      <w:r>
        <w:t>• Critério de distribuição proporcional considerando: as políticas de investimento dos portfólios, o patrimônio líquido, os limites de risco (mercado, liquidez e crédito).</w:t>
      </w:r>
    </w:p>
    <w:p w14:paraId="308FB434" w14:textId="7AEF8F4B" w:rsidR="00F3416A" w:rsidRDefault="00F3416A" w:rsidP="00F3416A">
      <w:pPr>
        <w:jc w:val="both"/>
      </w:pPr>
      <w:r>
        <w:t>• As ordens de compra e venda de ativos financeiros devem sempre ser expedidas com a identificação precisa do fundo de investimento em nome do qual elas devem ser executadas; Infraestrutura para a execução de ordens de acordo com a complexidade de produtos, estratégias e volume financeiro sob gestão: equipe dedicada ao processo; e sistemas para executar, controlar e analisar o mercado em tempo hábil.</w:t>
      </w:r>
    </w:p>
    <w:p w14:paraId="1F83B936" w14:textId="77777777" w:rsidR="00F3416A" w:rsidRDefault="00F3416A" w:rsidP="00F3416A">
      <w:pPr>
        <w:jc w:val="both"/>
      </w:pPr>
      <w:r>
        <w:t>5 Gestão da Distribuição de Ordens</w:t>
      </w:r>
    </w:p>
    <w:p w14:paraId="0F005087" w14:textId="7E92A399" w:rsidR="00F3416A" w:rsidRDefault="00F3416A" w:rsidP="00F3416A">
      <w:pPr>
        <w:jc w:val="both"/>
      </w:pPr>
      <w:r>
        <w:t>A governança do processo de distribuição de ordens se dará conforme estabelecido em diretrizes e manuais internos.</w:t>
      </w:r>
    </w:p>
    <w:p w14:paraId="2E7B3DC7" w14:textId="77777777" w:rsidR="00F3416A" w:rsidRDefault="00F3416A" w:rsidP="00F3416A">
      <w:pPr>
        <w:jc w:val="both"/>
      </w:pPr>
      <w:r>
        <w:t>5.1 Comissão de Risco e Controles Internos</w:t>
      </w:r>
    </w:p>
    <w:p w14:paraId="3D71A97B" w14:textId="5A9B20E3" w:rsidR="00F3416A" w:rsidRDefault="00F3416A" w:rsidP="00F3416A">
      <w:pPr>
        <w:jc w:val="both"/>
      </w:pPr>
      <w:r>
        <w:t>O tema distribuição de ordens é tratado por meio da Comissão de Risco (que possui perfil tático) que reporta ao Comitê Executivo de Gestão de Riscos e Controles Internos. Os assuntos que a Comissão julgar relevantes serão apresentados na reunião do Comitê.</w:t>
      </w:r>
    </w:p>
    <w:p w14:paraId="598F9B15" w14:textId="29EC4654" w:rsidR="00F3416A" w:rsidRDefault="00F3416A" w:rsidP="00F3416A">
      <w:pPr>
        <w:jc w:val="both"/>
      </w:pPr>
      <w:r>
        <w:t>A Comissão de Risco discute o assunto de distribuição de ordens com frequência trimestral.</w:t>
      </w:r>
    </w:p>
    <w:p w14:paraId="4E84A5E8" w14:textId="6852C3FA" w:rsidR="00F3416A" w:rsidRDefault="00F3416A" w:rsidP="00F3416A">
      <w:pPr>
        <w:jc w:val="both"/>
      </w:pPr>
      <w:r>
        <w:t>Fazem parte da pauta do Comitê Executivo de Gestão de Riscos e Controles Internos:</w:t>
      </w:r>
    </w:p>
    <w:p w14:paraId="53591B05" w14:textId="0C2C2F81" w:rsidR="00F3416A" w:rsidRDefault="00F3416A" w:rsidP="00F3416A">
      <w:pPr>
        <w:jc w:val="both"/>
      </w:pPr>
      <w:r>
        <w:t>• Aprovação anual da Norma de Distribuição de Ordens.</w:t>
      </w:r>
    </w:p>
    <w:p w14:paraId="5E49FC80" w14:textId="0454B786" w:rsidR="00EB7C26" w:rsidRDefault="00EB7C26" w:rsidP="00EB7C26">
      <w:pPr>
        <w:jc w:val="both"/>
      </w:pPr>
      <w:r>
        <w:t>● Aprovação de alçadas das áreas envolvidas.</w:t>
      </w:r>
    </w:p>
    <w:p w14:paraId="5768AE6A" w14:textId="77777777" w:rsidR="00EB7C26" w:rsidRDefault="00EB7C26" w:rsidP="00EB7C26">
      <w:pPr>
        <w:jc w:val="both"/>
      </w:pPr>
      <w:r>
        <w:t>• Reportes trimestrais dos principais pontos do processo.</w:t>
      </w:r>
    </w:p>
    <w:p w14:paraId="74163221" w14:textId="4B6A484F" w:rsidR="00EB7C26" w:rsidRDefault="00EB7C26" w:rsidP="00EB7C26">
      <w:pPr>
        <w:jc w:val="both"/>
      </w:pPr>
      <w:r>
        <w:t xml:space="preserve">• Aprovação dos aspectos de risco e </w:t>
      </w:r>
      <w:proofErr w:type="spellStart"/>
      <w:r>
        <w:t>compliance</w:t>
      </w:r>
      <w:proofErr w:type="spellEnd"/>
      <w:r>
        <w:t xml:space="preserve"> das corretoras participantes do processo.</w:t>
      </w:r>
    </w:p>
    <w:p w14:paraId="00576595" w14:textId="77777777" w:rsidR="00EB7C26" w:rsidRDefault="00EB7C26" w:rsidP="00EB7C26">
      <w:pPr>
        <w:jc w:val="both"/>
      </w:pPr>
      <w:r>
        <w:t>5.2 Áreas Participantes e Responsabilidades</w:t>
      </w:r>
    </w:p>
    <w:p w14:paraId="71692F22" w14:textId="3E91F456" w:rsidR="00EB7C26" w:rsidRDefault="00EB7C26" w:rsidP="00EB7C26">
      <w:pPr>
        <w:jc w:val="both"/>
      </w:pPr>
      <w:r>
        <w:lastRenderedPageBreak/>
        <w:t>Gestão de Recursos - Portfólio Managers</w:t>
      </w:r>
    </w:p>
    <w:p w14:paraId="1627247C" w14:textId="7A73829A" w:rsidR="00EB7C26" w:rsidRDefault="00EB7C26" w:rsidP="00EB7C26">
      <w:pPr>
        <w:jc w:val="both"/>
      </w:pPr>
      <w:r>
        <w:t>Área responsável pela elaboração das diversas estratégias para os fundos de investimento e carteiras administradas. Cada mesa tem uma expertise específica para geri-la seguindo a política de investimento e respeitando o(s) limite(s) de risco, bem como as restrições legais. Envia para a área de Execução (</w:t>
      </w:r>
      <w:proofErr w:type="spellStart"/>
      <w:r>
        <w:t>Traders</w:t>
      </w:r>
      <w:proofErr w:type="spellEnd"/>
      <w:r>
        <w:t>) as ordens de compra ou venda de ativos para cada fundo e carteira sob sua gestão com a distribuição definida.</w:t>
      </w:r>
    </w:p>
    <w:p w14:paraId="2F5E3504" w14:textId="77777777" w:rsidR="00EB7C26" w:rsidRDefault="00EB7C26" w:rsidP="00EB7C26">
      <w:pPr>
        <w:jc w:val="both"/>
      </w:pPr>
      <w:r>
        <w:t xml:space="preserve">Mesa </w:t>
      </w:r>
      <w:proofErr w:type="spellStart"/>
      <w:r>
        <w:t>Traders</w:t>
      </w:r>
      <w:proofErr w:type="spellEnd"/>
    </w:p>
    <w:p w14:paraId="3262A9C1" w14:textId="59F7369B" w:rsidR="00EB7C26" w:rsidRDefault="00EB7C26" w:rsidP="00EB7C26">
      <w:pPr>
        <w:jc w:val="both"/>
      </w:pPr>
      <w:r>
        <w:t>Área segregada da gestão de recursos. É responsável pela execução das ordens de compra e venda enviadas pelos Portfólios Managers (gestores de recursos).</w:t>
      </w:r>
    </w:p>
    <w:p w14:paraId="0E17191F" w14:textId="77777777" w:rsidR="00EB7C26" w:rsidRDefault="00EB7C26" w:rsidP="00EB7C26">
      <w:pPr>
        <w:jc w:val="both"/>
      </w:pPr>
      <w:r>
        <w:t>Superintendência de Risco</w:t>
      </w:r>
    </w:p>
    <w:p w14:paraId="4B50F879" w14:textId="46D1974A" w:rsidR="00EB7C26" w:rsidRDefault="00EB7C26" w:rsidP="00EB7C26">
      <w:pPr>
        <w:jc w:val="both"/>
      </w:pPr>
      <w:r>
        <w:t>A Área de Risco é independente em relação as áreas de negócio com infraestrutura adequada para identificar, avaliar, controlar e monitorar a exposição aos riscos.</w:t>
      </w:r>
    </w:p>
    <w:p w14:paraId="7C59221B" w14:textId="77777777" w:rsidR="00EB7C26" w:rsidRDefault="00EB7C26" w:rsidP="00EB7C26">
      <w:pPr>
        <w:jc w:val="both"/>
      </w:pPr>
      <w:r>
        <w:t>Responsabilidades da área:</w:t>
      </w:r>
    </w:p>
    <w:p w14:paraId="027E5216" w14:textId="77777777" w:rsidR="00EB7C26" w:rsidRDefault="00EB7C26" w:rsidP="00EB7C26">
      <w:pPr>
        <w:jc w:val="both"/>
      </w:pPr>
      <w:r>
        <w:t>• Zelar pela equidade da distribuição.</w:t>
      </w:r>
    </w:p>
    <w:p w14:paraId="431FB53D" w14:textId="77777777" w:rsidR="00EB7C26" w:rsidRDefault="00EB7C26" w:rsidP="00EB7C26">
      <w:pPr>
        <w:jc w:val="both"/>
      </w:pPr>
      <w:r>
        <w:t>• Analisar os parâmetros de execução.</w:t>
      </w:r>
    </w:p>
    <w:p w14:paraId="3278B530" w14:textId="77777777" w:rsidR="00EB7C26" w:rsidRDefault="00EB7C26" w:rsidP="00EB7C26">
      <w:pPr>
        <w:jc w:val="both"/>
      </w:pPr>
      <w:r>
        <w:t>• Realizar a gestão do risco operacional do processo.</w:t>
      </w:r>
    </w:p>
    <w:p w14:paraId="3C6649F4" w14:textId="00688B2D" w:rsidR="00EB7C26" w:rsidRDefault="00EB7C26" w:rsidP="00EB7C26">
      <w:pPr>
        <w:jc w:val="both"/>
      </w:pPr>
      <w:r>
        <w:t>Área responsável pela análise da adequação do processo de distribuição de ordens e da aderência em relação aos normativos internos e externos.</w:t>
      </w:r>
    </w:p>
    <w:p w14:paraId="5E87605B" w14:textId="77777777" w:rsidR="00EB7C26" w:rsidRDefault="00EB7C26" w:rsidP="00EB7C26">
      <w:pPr>
        <w:jc w:val="both"/>
      </w:pPr>
      <w:r>
        <w:t>5.3 Enquadramento</w:t>
      </w:r>
    </w:p>
    <w:p w14:paraId="2D2B6330" w14:textId="64B965FC" w:rsidR="00096985" w:rsidRDefault="00EB7C26" w:rsidP="00EB7C26">
      <w:pPr>
        <w:jc w:val="both"/>
      </w:pPr>
      <w:r>
        <w:t xml:space="preserve">Em casos excepcionais poderão ocorrer </w:t>
      </w:r>
      <w:r w:rsidR="00F80A1E">
        <w:t>especificações</w:t>
      </w:r>
      <w:r>
        <w:t xml:space="preserve"> que deverão ser aprovadas pelo responsável da área e comunicadas às áreas de risco com as devidas justificativas.</w:t>
      </w:r>
    </w:p>
    <w:p w14:paraId="536621E1" w14:textId="77777777" w:rsidR="00EB7C26" w:rsidRDefault="00EB7C26" w:rsidP="00EB7C26">
      <w:pPr>
        <w:jc w:val="both"/>
      </w:pPr>
    </w:p>
    <w:p w14:paraId="09AB47E4" w14:textId="2A47A339" w:rsidR="00AF5E71" w:rsidRPr="00AF5E71" w:rsidRDefault="00AF5E71" w:rsidP="00AF5E71">
      <w:pPr>
        <w:jc w:val="center"/>
        <w:rPr>
          <w:b/>
          <w:bCs/>
        </w:rPr>
      </w:pPr>
      <w:r w:rsidRPr="00AF5E71">
        <w:rPr>
          <w:b/>
          <w:bCs/>
        </w:rPr>
        <w:t>Brado Capital</w:t>
      </w:r>
    </w:p>
    <w:sectPr w:rsidR="00AF5E71" w:rsidRPr="00AF5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0F56" w14:textId="77777777" w:rsidR="00E1006E" w:rsidRDefault="00E1006E" w:rsidP="00096985">
      <w:pPr>
        <w:spacing w:after="0" w:line="240" w:lineRule="auto"/>
      </w:pPr>
      <w:r>
        <w:separator/>
      </w:r>
    </w:p>
  </w:endnote>
  <w:endnote w:type="continuationSeparator" w:id="0">
    <w:p w14:paraId="47F91346" w14:textId="77777777" w:rsidR="00E1006E" w:rsidRDefault="00E1006E" w:rsidP="0009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21C" w14:textId="77777777" w:rsidR="00A1795D" w:rsidRDefault="00A179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DA86" w14:textId="77777777" w:rsidR="00096985" w:rsidRPr="00352A9B" w:rsidRDefault="00096985" w:rsidP="00096985">
    <w:pPr>
      <w:pStyle w:val="Rodap"/>
      <w:ind w:left="-567"/>
      <w:rPr>
        <w:sz w:val="20"/>
        <w:szCs w:val="20"/>
      </w:rPr>
    </w:pPr>
    <w:r w:rsidRPr="00352A9B">
      <w:rPr>
        <w:color w:val="7E7E7E"/>
        <w:sz w:val="20"/>
        <w:szCs w:val="20"/>
      </w:rPr>
      <w:t xml:space="preserve">Rua Pedroso Alvarenga, 691, 10º andar, </w:t>
    </w:r>
    <w:proofErr w:type="spellStart"/>
    <w:r w:rsidRPr="00352A9B">
      <w:rPr>
        <w:color w:val="7E7E7E"/>
        <w:spacing w:val="2"/>
        <w:sz w:val="20"/>
        <w:szCs w:val="20"/>
      </w:rPr>
      <w:t>c</w:t>
    </w:r>
    <w:r w:rsidRPr="00352A9B">
      <w:rPr>
        <w:color w:val="7E7E7E"/>
        <w:spacing w:val="-1"/>
        <w:sz w:val="20"/>
        <w:szCs w:val="20"/>
      </w:rPr>
      <w:t>on</w:t>
    </w:r>
    <w:r w:rsidRPr="00352A9B">
      <w:rPr>
        <w:color w:val="7E7E7E"/>
        <w:sz w:val="20"/>
        <w:szCs w:val="20"/>
      </w:rPr>
      <w:t>j</w:t>
    </w:r>
    <w:proofErr w:type="spellEnd"/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pacing w:val="-1"/>
        <w:sz w:val="20"/>
        <w:szCs w:val="20"/>
      </w:rPr>
      <w:t>1</w:t>
    </w:r>
    <w:r w:rsidRPr="00352A9B">
      <w:rPr>
        <w:color w:val="7E7E7E"/>
        <w:spacing w:val="1"/>
        <w:sz w:val="20"/>
        <w:szCs w:val="20"/>
      </w:rPr>
      <w:t>007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pacing w:val="-3"/>
        <w:sz w:val="20"/>
        <w:szCs w:val="20"/>
      </w:rPr>
      <w:t>S</w:t>
    </w:r>
    <w:r w:rsidRPr="00352A9B">
      <w:rPr>
        <w:color w:val="7E7E7E"/>
        <w:sz w:val="20"/>
        <w:szCs w:val="20"/>
      </w:rPr>
      <w:t>ão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z w:val="20"/>
        <w:szCs w:val="20"/>
      </w:rPr>
      <w:t>P</w:t>
    </w:r>
    <w:r w:rsidRPr="00352A9B">
      <w:rPr>
        <w:color w:val="7E7E7E"/>
        <w:spacing w:val="-2"/>
        <w:sz w:val="20"/>
        <w:szCs w:val="20"/>
      </w:rPr>
      <w:t>a</w:t>
    </w:r>
    <w:r w:rsidRPr="00352A9B">
      <w:rPr>
        <w:color w:val="7E7E7E"/>
        <w:spacing w:val="1"/>
        <w:sz w:val="20"/>
        <w:szCs w:val="20"/>
      </w:rPr>
      <w:t>u</w:t>
    </w:r>
    <w:r w:rsidRPr="00352A9B">
      <w:rPr>
        <w:color w:val="7E7E7E"/>
        <w:spacing w:val="-1"/>
        <w:sz w:val="20"/>
        <w:szCs w:val="20"/>
      </w:rPr>
      <w:t>lo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2"/>
        <w:sz w:val="20"/>
        <w:szCs w:val="20"/>
      </w:rPr>
      <w:t xml:space="preserve"> </w:t>
    </w:r>
    <w:r w:rsidRPr="00352A9B">
      <w:rPr>
        <w:color w:val="7E7E7E"/>
        <w:sz w:val="20"/>
        <w:szCs w:val="20"/>
      </w:rPr>
      <w:t>SP,</w:t>
    </w:r>
    <w:r w:rsidRPr="00352A9B">
      <w:rPr>
        <w:color w:val="7E7E7E"/>
        <w:spacing w:val="-1"/>
        <w:sz w:val="20"/>
        <w:szCs w:val="20"/>
      </w:rPr>
      <w:t xml:space="preserve"> </w:t>
    </w:r>
    <w:r w:rsidRPr="00352A9B">
      <w:rPr>
        <w:color w:val="7E7E7E"/>
        <w:spacing w:val="1"/>
        <w:sz w:val="20"/>
        <w:szCs w:val="20"/>
      </w:rPr>
      <w:t>04531</w:t>
    </w:r>
    <w:r w:rsidRPr="00352A9B">
      <w:rPr>
        <w:color w:val="7E7E7E"/>
        <w:spacing w:val="-2"/>
        <w:sz w:val="20"/>
        <w:szCs w:val="20"/>
      </w:rPr>
      <w:t>-</w:t>
    </w:r>
    <w:r w:rsidRPr="00352A9B">
      <w:rPr>
        <w:color w:val="7E7E7E"/>
        <w:spacing w:val="1"/>
        <w:sz w:val="20"/>
        <w:szCs w:val="20"/>
      </w:rPr>
      <w:t>011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-1"/>
        <w:sz w:val="20"/>
        <w:szCs w:val="20"/>
      </w:rPr>
      <w:t xml:space="preserve"> </w:t>
    </w:r>
    <w:r w:rsidRPr="00352A9B">
      <w:rPr>
        <w:color w:val="7E7E7E"/>
        <w:spacing w:val="2"/>
        <w:sz w:val="20"/>
        <w:szCs w:val="20"/>
      </w:rPr>
      <w:t>B</w:t>
    </w:r>
    <w:r w:rsidRPr="00352A9B">
      <w:rPr>
        <w:color w:val="7E7E7E"/>
        <w:spacing w:val="-2"/>
        <w:sz w:val="20"/>
        <w:szCs w:val="20"/>
      </w:rPr>
      <w:t>r</w:t>
    </w:r>
    <w:r w:rsidRPr="00352A9B">
      <w:rPr>
        <w:color w:val="7E7E7E"/>
        <w:sz w:val="20"/>
        <w:szCs w:val="20"/>
      </w:rPr>
      <w:t>a</w:t>
    </w:r>
    <w:r w:rsidRPr="00352A9B">
      <w:rPr>
        <w:color w:val="7E7E7E"/>
        <w:spacing w:val="-1"/>
        <w:sz w:val="20"/>
        <w:szCs w:val="20"/>
      </w:rPr>
      <w:t>s</w:t>
    </w:r>
    <w:r w:rsidRPr="00352A9B">
      <w:rPr>
        <w:color w:val="7E7E7E"/>
        <w:spacing w:val="1"/>
        <w:sz w:val="20"/>
        <w:szCs w:val="20"/>
      </w:rPr>
      <w:t>i</w:t>
    </w:r>
    <w:r w:rsidRPr="00352A9B">
      <w:rPr>
        <w:color w:val="7E7E7E"/>
        <w:spacing w:val="-1"/>
        <w:sz w:val="20"/>
        <w:szCs w:val="20"/>
      </w:rPr>
      <w:t>l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1"/>
        <w:sz w:val="20"/>
        <w:szCs w:val="20"/>
      </w:rPr>
      <w:t xml:space="preserve"> </w:t>
    </w:r>
    <w:proofErr w:type="spellStart"/>
    <w:r w:rsidRPr="00352A9B">
      <w:rPr>
        <w:color w:val="7E7E7E"/>
        <w:spacing w:val="-1"/>
        <w:sz w:val="20"/>
        <w:szCs w:val="20"/>
      </w:rPr>
      <w:t>t</w:t>
    </w:r>
    <w:r w:rsidRPr="00352A9B">
      <w:rPr>
        <w:color w:val="7E7E7E"/>
        <w:sz w:val="20"/>
        <w:szCs w:val="20"/>
      </w:rPr>
      <w:t>e</w:t>
    </w:r>
    <w:r w:rsidRPr="00352A9B">
      <w:rPr>
        <w:color w:val="7E7E7E"/>
        <w:spacing w:val="-1"/>
        <w:sz w:val="20"/>
        <w:szCs w:val="20"/>
      </w:rPr>
      <w:t>l</w:t>
    </w:r>
    <w:proofErr w:type="spellEnd"/>
    <w:r w:rsidRPr="00352A9B">
      <w:rPr>
        <w:color w:val="7E7E7E"/>
        <w:sz w:val="20"/>
        <w:szCs w:val="20"/>
      </w:rPr>
      <w:t>:</w:t>
    </w:r>
    <w:r w:rsidRPr="00352A9B">
      <w:rPr>
        <w:color w:val="7E7E7E"/>
        <w:spacing w:val="2"/>
        <w:sz w:val="20"/>
        <w:szCs w:val="20"/>
      </w:rPr>
      <w:t xml:space="preserve"> </w:t>
    </w:r>
    <w:r w:rsidRPr="00352A9B">
      <w:rPr>
        <w:color w:val="7E7E7E"/>
        <w:spacing w:val="1"/>
        <w:sz w:val="20"/>
        <w:szCs w:val="20"/>
      </w:rPr>
      <w:t>+5</w:t>
    </w:r>
    <w:r w:rsidRPr="00352A9B">
      <w:rPr>
        <w:color w:val="7E7E7E"/>
        <w:sz w:val="20"/>
        <w:szCs w:val="20"/>
      </w:rPr>
      <w:t>5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pacing w:val="-1"/>
        <w:sz w:val="20"/>
        <w:szCs w:val="20"/>
      </w:rPr>
      <w:t>1</w:t>
    </w:r>
    <w:r w:rsidRPr="00352A9B">
      <w:rPr>
        <w:color w:val="7E7E7E"/>
        <w:sz w:val="20"/>
        <w:szCs w:val="20"/>
      </w:rPr>
      <w:t xml:space="preserve">1 </w:t>
    </w:r>
    <w:r w:rsidRPr="00352A9B">
      <w:rPr>
        <w:color w:val="7E7E7E"/>
        <w:spacing w:val="-1"/>
        <w:sz w:val="20"/>
        <w:szCs w:val="20"/>
      </w:rPr>
      <w:t>3</w:t>
    </w:r>
    <w:r w:rsidRPr="00352A9B">
      <w:rPr>
        <w:color w:val="7E7E7E"/>
        <w:spacing w:val="1"/>
        <w:sz w:val="20"/>
        <w:szCs w:val="20"/>
      </w:rPr>
      <w:t>0</w:t>
    </w:r>
    <w:r w:rsidRPr="00352A9B">
      <w:rPr>
        <w:color w:val="7E7E7E"/>
        <w:spacing w:val="-1"/>
        <w:sz w:val="20"/>
        <w:szCs w:val="20"/>
      </w:rPr>
      <w:t>7</w:t>
    </w:r>
    <w:r w:rsidRPr="00352A9B">
      <w:rPr>
        <w:color w:val="7E7E7E"/>
        <w:spacing w:val="1"/>
        <w:sz w:val="20"/>
        <w:szCs w:val="20"/>
      </w:rPr>
      <w:t>8</w:t>
    </w:r>
    <w:r w:rsidRPr="00352A9B">
      <w:rPr>
        <w:color w:val="7E7E7E"/>
        <w:spacing w:val="-2"/>
        <w:sz w:val="20"/>
        <w:szCs w:val="20"/>
      </w:rPr>
      <w:t>-</w:t>
    </w:r>
    <w:r w:rsidRPr="00352A9B">
      <w:rPr>
        <w:color w:val="7E7E7E"/>
        <w:spacing w:val="1"/>
        <w:sz w:val="20"/>
        <w:szCs w:val="20"/>
      </w:rPr>
      <w:t>3</w:t>
    </w:r>
    <w:r w:rsidRPr="00352A9B">
      <w:rPr>
        <w:color w:val="7E7E7E"/>
        <w:spacing w:val="-1"/>
        <w:sz w:val="20"/>
        <w:szCs w:val="20"/>
      </w:rPr>
      <w:t>76</w:t>
    </w:r>
    <w:r w:rsidRPr="00352A9B">
      <w:rPr>
        <w:color w:val="7E7E7E"/>
        <w:spacing w:val="1"/>
        <w:sz w:val="20"/>
        <w:szCs w:val="20"/>
      </w:rPr>
      <w:t>7</w:t>
    </w:r>
  </w:p>
  <w:p w14:paraId="0B670C75" w14:textId="77777777" w:rsidR="00096985" w:rsidRDefault="000969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4AC4" w14:textId="77777777" w:rsidR="00A1795D" w:rsidRDefault="00A179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BBB6" w14:textId="77777777" w:rsidR="00E1006E" w:rsidRDefault="00E1006E" w:rsidP="00096985">
      <w:pPr>
        <w:spacing w:after="0" w:line="240" w:lineRule="auto"/>
      </w:pPr>
      <w:r>
        <w:separator/>
      </w:r>
    </w:p>
  </w:footnote>
  <w:footnote w:type="continuationSeparator" w:id="0">
    <w:p w14:paraId="0CD43755" w14:textId="77777777" w:rsidR="00E1006E" w:rsidRDefault="00E1006E" w:rsidP="0009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B7CE" w14:textId="77777777" w:rsidR="00A1795D" w:rsidRDefault="00A179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4D4A" w14:textId="41FC7CCA" w:rsidR="00096985" w:rsidRDefault="00096985">
    <w:pPr>
      <w:pStyle w:val="Cabealho"/>
    </w:pPr>
    <w:r>
      <w:rPr>
        <w:noProof/>
        <w:lang w:eastAsia="pt-BR"/>
      </w:rPr>
      <w:drawing>
        <wp:inline distT="0" distB="0" distL="0" distR="0" wp14:anchorId="0E4C2A70" wp14:editId="2E6C188B">
          <wp:extent cx="5400040" cy="734087"/>
          <wp:effectExtent l="0" t="0" r="0" b="8890"/>
          <wp:docPr id="1" name="Imagem 1" descr="papel carta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 carta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4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78C3" w14:textId="77777777" w:rsidR="00A1795D" w:rsidRDefault="00A179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5EC"/>
    <w:rsid w:val="00040DA2"/>
    <w:rsid w:val="00096985"/>
    <w:rsid w:val="000D3BE5"/>
    <w:rsid w:val="002A4D90"/>
    <w:rsid w:val="002F608D"/>
    <w:rsid w:val="00357599"/>
    <w:rsid w:val="004020A8"/>
    <w:rsid w:val="004455EC"/>
    <w:rsid w:val="006D58EC"/>
    <w:rsid w:val="00704CC4"/>
    <w:rsid w:val="007053FE"/>
    <w:rsid w:val="00754FC1"/>
    <w:rsid w:val="007A7EDF"/>
    <w:rsid w:val="007C34BD"/>
    <w:rsid w:val="00A1795D"/>
    <w:rsid w:val="00AF5E71"/>
    <w:rsid w:val="00E1006E"/>
    <w:rsid w:val="00EB7C26"/>
    <w:rsid w:val="00EC032E"/>
    <w:rsid w:val="00F3416A"/>
    <w:rsid w:val="00F80A1E"/>
    <w:rsid w:val="00F853D0"/>
    <w:rsid w:val="00F93E31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83D2"/>
  <w15:docId w15:val="{5D6F0909-DEA2-4B28-9003-75E3E3AF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6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985"/>
  </w:style>
  <w:style w:type="paragraph" w:styleId="Rodap">
    <w:name w:val="footer"/>
    <w:basedOn w:val="Normal"/>
    <w:link w:val="RodapChar"/>
    <w:uiPriority w:val="99"/>
    <w:unhideWhenUsed/>
    <w:rsid w:val="00096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 DI</dc:creator>
  <cp:keywords/>
  <dc:description/>
  <cp:lastModifiedBy>Three DI</cp:lastModifiedBy>
  <cp:revision>3</cp:revision>
  <dcterms:created xsi:type="dcterms:W3CDTF">2022-06-06T19:00:00Z</dcterms:created>
  <dcterms:modified xsi:type="dcterms:W3CDTF">2022-06-19T18:30:00Z</dcterms:modified>
</cp:coreProperties>
</file>